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pStyle w:val="a3"/>
        <w:spacing w:line="600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行政复议文书示范文本15：</w:t>
      </w: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行政复议监督申请书</w:t>
      </w:r>
      <w:bookmarkEnd w:id="0"/>
    </w:p>
    <w:p w:rsidR="00A37C16" w:rsidRDefault="00A37C1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行政复议监督申请书</w:t>
      </w:r>
    </w:p>
    <w:p w:rsidR="00A37C16" w:rsidRDefault="00A37C16">
      <w:pPr>
        <w:pStyle w:val="a3"/>
        <w:spacing w:line="600" w:lineRule="exact"/>
      </w:pPr>
    </w:p>
    <w:p w:rsidR="00A37C16" w:rsidRDefault="00786A67">
      <w:pPr>
        <w:spacing w:line="600" w:lineRule="exact"/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申请人：……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写明</w:t>
      </w:r>
      <w:r>
        <w:rPr>
          <w:rFonts w:eastAsia="仿宋_GB2312"/>
          <w:sz w:val="32"/>
        </w:rPr>
        <w:t>姓名</w:t>
      </w:r>
      <w:r>
        <w:rPr>
          <w:rFonts w:eastAsia="仿宋_GB2312" w:hint="eastAsia"/>
          <w:sz w:val="32"/>
        </w:rPr>
        <w:t>或名称、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身份证号或统一社会信用代码</w:t>
      </w:r>
      <w:r>
        <w:rPr>
          <w:rFonts w:eastAsia="仿宋_GB2312" w:hint="eastAsia"/>
          <w:sz w:val="32"/>
        </w:rPr>
        <w:t>等基本情况</w:t>
      </w:r>
      <w:r>
        <w:rPr>
          <w:rFonts w:eastAsia="仿宋_GB2312"/>
          <w:sz w:val="32"/>
        </w:rPr>
        <w:t>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住所：……（写明有效证件上的住所地址）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法定代表人（或负责人）:（写明姓名、职务）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委托代理人（或法定代理人）：……（写明姓名等基本情况）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邮寄地址及联系电话：……（写明申请人接收行政复议法律文书的邮寄地址、联系电话）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被申请人：……（写明名称）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住所：……（写明地址）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行政复议监督请求：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责令被申请人依法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受理/恢复审理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/限期答复（或者责令行政复议被申请人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履行行政复议决定书、调解书、意见书）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7C16" w:rsidRDefault="00786A6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事实和理由：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申请人因不服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（行政复议被申请人名称）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行政复议机关名称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申请行政复议，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行政复议机关不予受理/驳回申请决定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/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无正当理由中止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/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受理后超期不作答复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（或者行政复议机关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lastRenderedPageBreak/>
        <w:t>行政复议决定后，行政复议被申请人未依法履行行政复议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决定书、调解书、意见书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。现申请人对此不服，特申请行政复议监督，主要事实和理由如下：</w:t>
      </w:r>
    </w:p>
    <w:p w:rsidR="00A37C16" w:rsidRDefault="00786A6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　　　　　　　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上一级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行政复议机关）</w:t>
      </w:r>
    </w:p>
    <w:p w:rsidR="00A37C16" w:rsidRDefault="00A37C1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附件：1.行政复议监督申请书副本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2.申请人身份证明材料复印件</w:t>
      </w:r>
    </w:p>
    <w:p w:rsidR="00A37C16" w:rsidRDefault="00786A67">
      <w:pPr>
        <w:spacing w:line="600" w:lineRule="exact"/>
        <w:ind w:leftChars="760" w:left="1692" w:hangingChars="30" w:hanging="9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3.其他有关材料（原行政复议申请书、不予受理/驳回决定、中止审理通知书、行政行为相关证据等）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4.授权委托书（有委托代理人的）</w:t>
      </w:r>
    </w:p>
    <w:p w:rsidR="00A37C16" w:rsidRDefault="00A37C1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A37C16" w:rsidRDefault="00786A67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【说明】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1.本示范文本根据《中华人民共和国行政复议法》第四条第三款、第三十五条、第四十条、第七十七条制定，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供行政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复议申请人认为行政复议机关不予受理申请、驳回行政复议申请决定、无正当理由中止行政复议审理、受理后超过期限未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行政复议决定违法，向上级行政复议机关申请监督；或者认为行政复议机关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行政复议决定后，行政复议被申请人未依法履行行政复议决定书、调解书、意见书，向上级行政复议机关申请监督时使用。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2.其他上级行政机关收到上述行政复议监督申请书的，可以参照本示范文本制发文书。</w:t>
      </w:r>
    </w:p>
    <w:sectPr w:rsidR="00A37C16">
      <w:footerReference w:type="default" r:id="rId8"/>
      <w:type w:val="continuous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33" w:rsidRDefault="00815B33">
      <w:r>
        <w:separator/>
      </w:r>
    </w:p>
  </w:endnote>
  <w:endnote w:type="continuationSeparator" w:id="0">
    <w:p w:rsidR="00815B33" w:rsidRDefault="008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0BA4E" wp14:editId="3C480E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11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11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33" w:rsidRDefault="00815B33">
      <w:r>
        <w:separator/>
      </w:r>
    </w:p>
  </w:footnote>
  <w:footnote w:type="continuationSeparator" w:id="0">
    <w:p w:rsidR="00815B33" w:rsidRDefault="0081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371D7C"/>
    <w:rsid w:val="00771189"/>
    <w:rsid w:val="00786A67"/>
    <w:rsid w:val="00815B33"/>
    <w:rsid w:val="00A37C16"/>
    <w:rsid w:val="00A62A1A"/>
    <w:rsid w:val="00A62B63"/>
    <w:rsid w:val="00A85356"/>
    <w:rsid w:val="00CE513D"/>
    <w:rsid w:val="00F00B6B"/>
    <w:rsid w:val="00F21541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10</cp:revision>
  <cp:lastPrinted>2025-06-01T09:30:00Z</cp:lastPrinted>
  <dcterms:created xsi:type="dcterms:W3CDTF">2014-11-07T20:08:00Z</dcterms:created>
  <dcterms:modified xsi:type="dcterms:W3CDTF">2025-08-19T03:08:00Z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